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0014" w:rsidRDefault="002F0014" w:rsidP="00403CD9">
      <w:pPr>
        <w:jc w:val="both"/>
        <w:rPr>
          <w:b/>
          <w:sz w:val="28"/>
          <w:szCs w:val="28"/>
        </w:rPr>
      </w:pPr>
      <w:r w:rsidRPr="00D65658">
        <w:rPr>
          <w:b/>
          <w:sz w:val="28"/>
          <w:szCs w:val="28"/>
        </w:rPr>
        <w:t>Тема 3. Финансирование предпринимательской деятельности</w:t>
      </w:r>
      <w:r>
        <w:rPr>
          <w:b/>
          <w:sz w:val="28"/>
          <w:szCs w:val="28"/>
        </w:rPr>
        <w:t>.</w:t>
      </w:r>
    </w:p>
    <w:p w:rsidR="002F0014" w:rsidRPr="009E1D65" w:rsidRDefault="002F0014" w:rsidP="00403CD9">
      <w:pPr>
        <w:jc w:val="both"/>
        <w:rPr>
          <w:b/>
          <w:sz w:val="28"/>
          <w:szCs w:val="28"/>
        </w:rPr>
      </w:pPr>
      <w:r>
        <w:rPr>
          <w:b/>
          <w:sz w:val="28"/>
          <w:szCs w:val="28"/>
        </w:rPr>
        <w:t>Цель:</w:t>
      </w:r>
      <w:r>
        <w:rPr>
          <w:sz w:val="28"/>
          <w:szCs w:val="28"/>
        </w:rPr>
        <w:t xml:space="preserve"> </w:t>
      </w:r>
      <w:r w:rsidRPr="009E1D65">
        <w:rPr>
          <w:b/>
          <w:sz w:val="28"/>
          <w:szCs w:val="28"/>
        </w:rPr>
        <w:t>рассмотреть методы и источники финансирования предпринимательской деятельности</w:t>
      </w:r>
    </w:p>
    <w:p w:rsidR="002F0014" w:rsidRDefault="002F0014" w:rsidP="00403CD9">
      <w:pPr>
        <w:jc w:val="both"/>
        <w:rPr>
          <w:b/>
          <w:sz w:val="28"/>
          <w:szCs w:val="28"/>
        </w:rPr>
      </w:pPr>
    </w:p>
    <w:p w:rsidR="002F0014" w:rsidRDefault="002F0014" w:rsidP="00403CD9">
      <w:pPr>
        <w:jc w:val="both"/>
        <w:rPr>
          <w:b/>
          <w:sz w:val="28"/>
          <w:szCs w:val="28"/>
        </w:rPr>
      </w:pPr>
      <w:r>
        <w:rPr>
          <w:b/>
          <w:sz w:val="28"/>
          <w:szCs w:val="28"/>
        </w:rPr>
        <w:t>План:</w:t>
      </w:r>
    </w:p>
    <w:p w:rsidR="002F0014" w:rsidRDefault="002F0014" w:rsidP="009E1D65">
      <w:pPr>
        <w:jc w:val="both"/>
        <w:rPr>
          <w:sz w:val="28"/>
          <w:szCs w:val="28"/>
        </w:rPr>
      </w:pPr>
      <w:r w:rsidRPr="007925C9">
        <w:rPr>
          <w:sz w:val="28"/>
        </w:rPr>
        <w:t>1.</w:t>
      </w:r>
      <w:r>
        <w:rPr>
          <w:sz w:val="28"/>
          <w:szCs w:val="28"/>
        </w:rPr>
        <w:t>Финансовая среда предприятия. Источники финансирования предпринимательской деятельности.</w:t>
      </w:r>
    </w:p>
    <w:p w:rsidR="002F0014" w:rsidRDefault="002F0014" w:rsidP="009E1D65">
      <w:pPr>
        <w:jc w:val="both"/>
        <w:rPr>
          <w:sz w:val="28"/>
          <w:szCs w:val="28"/>
        </w:rPr>
      </w:pPr>
      <w:r>
        <w:rPr>
          <w:sz w:val="28"/>
          <w:szCs w:val="28"/>
        </w:rPr>
        <w:t>2.Планирование финансовых ресурсов предпринимателя. Финансовая отчетность.</w:t>
      </w:r>
    </w:p>
    <w:p w:rsidR="002F0014" w:rsidRDefault="002F0014" w:rsidP="009E1D65">
      <w:pPr>
        <w:jc w:val="both"/>
        <w:rPr>
          <w:sz w:val="28"/>
          <w:szCs w:val="28"/>
        </w:rPr>
      </w:pPr>
      <w:r>
        <w:rPr>
          <w:sz w:val="28"/>
          <w:szCs w:val="28"/>
        </w:rPr>
        <w:t>3. Кредитование предпринимательской сделки.</w:t>
      </w:r>
    </w:p>
    <w:p w:rsidR="002F0014" w:rsidRDefault="002F0014" w:rsidP="004E0384">
      <w:pPr>
        <w:jc w:val="both"/>
        <w:rPr>
          <w:b/>
          <w:sz w:val="28"/>
        </w:rPr>
      </w:pPr>
    </w:p>
    <w:p w:rsidR="002F0014" w:rsidRDefault="002F0014" w:rsidP="009E1D65">
      <w:pPr>
        <w:spacing w:before="148"/>
        <w:ind w:right="144"/>
        <w:jc w:val="both"/>
        <w:rPr>
          <w:b/>
          <w:sz w:val="28"/>
        </w:rPr>
      </w:pPr>
      <w:r>
        <w:rPr>
          <w:b/>
          <w:sz w:val="28"/>
        </w:rPr>
        <w:t>Текст первого вопроса</w:t>
      </w:r>
    </w:p>
    <w:p w:rsidR="002F0014" w:rsidRPr="00161325" w:rsidRDefault="002F0014" w:rsidP="008121C1">
      <w:pPr>
        <w:spacing w:before="148"/>
        <w:ind w:right="144" w:firstLine="567"/>
        <w:jc w:val="both"/>
        <w:rPr>
          <w:sz w:val="28"/>
          <w:szCs w:val="28"/>
        </w:rPr>
      </w:pPr>
      <w:r w:rsidRPr="00161325">
        <w:rPr>
          <w:sz w:val="28"/>
          <w:szCs w:val="28"/>
        </w:rPr>
        <w:t xml:space="preserve">Важнейшим фактором любого вида бизнеса являются финансовые ресурсы. Различают два основных </w:t>
      </w:r>
      <w:r>
        <w:rPr>
          <w:iCs/>
          <w:sz w:val="28"/>
          <w:szCs w:val="28"/>
        </w:rPr>
        <w:t>вида фи</w:t>
      </w:r>
      <w:r w:rsidRPr="00161325">
        <w:rPr>
          <w:iCs/>
          <w:sz w:val="28"/>
          <w:szCs w:val="28"/>
        </w:rPr>
        <w:t>нансовых</w:t>
      </w:r>
      <w:r w:rsidRPr="00161325">
        <w:rPr>
          <w:i/>
          <w:iCs/>
          <w:sz w:val="28"/>
          <w:szCs w:val="28"/>
        </w:rPr>
        <w:t xml:space="preserve"> </w:t>
      </w:r>
      <w:r w:rsidRPr="00161325">
        <w:rPr>
          <w:sz w:val="28"/>
          <w:szCs w:val="28"/>
        </w:rPr>
        <w:t xml:space="preserve">ресурсов, необходимых для осуществления бизнеса: </w:t>
      </w:r>
      <w:r w:rsidRPr="00161325">
        <w:rPr>
          <w:bCs/>
          <w:sz w:val="28"/>
          <w:szCs w:val="28"/>
        </w:rPr>
        <w:t>долгосрочные финансовые ресурсы</w:t>
      </w:r>
      <w:r w:rsidRPr="00161325">
        <w:rPr>
          <w:b/>
          <w:bCs/>
          <w:sz w:val="28"/>
          <w:szCs w:val="28"/>
        </w:rPr>
        <w:t xml:space="preserve"> </w:t>
      </w:r>
      <w:r w:rsidRPr="00161325">
        <w:rPr>
          <w:sz w:val="28"/>
          <w:szCs w:val="28"/>
        </w:rPr>
        <w:t xml:space="preserve">в виде основных средств (капитала) и </w:t>
      </w:r>
      <w:r w:rsidRPr="00161325">
        <w:rPr>
          <w:bCs/>
          <w:sz w:val="28"/>
          <w:szCs w:val="28"/>
        </w:rPr>
        <w:t>краткосрочные</w:t>
      </w:r>
      <w:r w:rsidRPr="00161325">
        <w:rPr>
          <w:b/>
          <w:bCs/>
          <w:sz w:val="28"/>
          <w:szCs w:val="28"/>
        </w:rPr>
        <w:t xml:space="preserve"> </w:t>
      </w:r>
      <w:r w:rsidRPr="00161325">
        <w:rPr>
          <w:sz w:val="28"/>
          <w:szCs w:val="28"/>
        </w:rPr>
        <w:t xml:space="preserve">(текущие) </w:t>
      </w:r>
      <w:r w:rsidRPr="00161325">
        <w:rPr>
          <w:bCs/>
          <w:sz w:val="28"/>
          <w:szCs w:val="28"/>
        </w:rPr>
        <w:t>финансовые ресурсы</w:t>
      </w:r>
      <w:r w:rsidRPr="00161325">
        <w:rPr>
          <w:b/>
          <w:bCs/>
          <w:sz w:val="28"/>
          <w:szCs w:val="28"/>
        </w:rPr>
        <w:t xml:space="preserve"> </w:t>
      </w:r>
      <w:r w:rsidRPr="00161325">
        <w:rPr>
          <w:sz w:val="28"/>
          <w:szCs w:val="28"/>
        </w:rPr>
        <w:t>для каждого производственного цикла, то есть до момента получения дохода от продажи готовой продукции.</w:t>
      </w:r>
    </w:p>
    <w:p w:rsidR="002F0014" w:rsidRPr="00161325" w:rsidRDefault="002F0014" w:rsidP="008121C1">
      <w:pPr>
        <w:ind w:right="144"/>
        <w:jc w:val="both"/>
        <w:rPr>
          <w:sz w:val="28"/>
          <w:szCs w:val="28"/>
        </w:rPr>
      </w:pPr>
      <w:r w:rsidRPr="00161325">
        <w:rPr>
          <w:sz w:val="28"/>
          <w:szCs w:val="28"/>
        </w:rPr>
        <w:t xml:space="preserve">При определении </w:t>
      </w:r>
      <w:r w:rsidRPr="00161325">
        <w:rPr>
          <w:iCs/>
          <w:sz w:val="28"/>
          <w:szCs w:val="28"/>
        </w:rPr>
        <w:t xml:space="preserve">потребности </w:t>
      </w:r>
      <w:r w:rsidRPr="00161325">
        <w:rPr>
          <w:sz w:val="28"/>
          <w:szCs w:val="28"/>
        </w:rPr>
        <w:t xml:space="preserve">в </w:t>
      </w:r>
      <w:r w:rsidRPr="00161325">
        <w:rPr>
          <w:iCs/>
          <w:sz w:val="28"/>
          <w:szCs w:val="28"/>
        </w:rPr>
        <w:t>денежных ресурсах</w:t>
      </w:r>
      <w:r w:rsidRPr="00161325">
        <w:rPr>
          <w:i/>
          <w:iCs/>
          <w:sz w:val="28"/>
          <w:szCs w:val="28"/>
        </w:rPr>
        <w:t xml:space="preserve"> </w:t>
      </w:r>
      <w:r w:rsidRPr="00161325">
        <w:rPr>
          <w:sz w:val="28"/>
          <w:szCs w:val="28"/>
        </w:rPr>
        <w:t>следует учитывать четыре основных момента:</w:t>
      </w:r>
    </w:p>
    <w:p w:rsidR="002F0014" w:rsidRPr="00161325" w:rsidRDefault="002F0014" w:rsidP="008121C1">
      <w:pPr>
        <w:ind w:right="144"/>
        <w:jc w:val="both"/>
        <w:rPr>
          <w:sz w:val="28"/>
          <w:szCs w:val="28"/>
        </w:rPr>
      </w:pPr>
      <w:r w:rsidRPr="00161325">
        <w:rPr>
          <w:sz w:val="28"/>
          <w:szCs w:val="28"/>
        </w:rPr>
        <w:t>а) для какой цели требуются денежные средства и на какой период (краткосрочный или долгосрочный);</w:t>
      </w:r>
    </w:p>
    <w:p w:rsidR="002F0014" w:rsidRPr="00161325" w:rsidRDefault="002F0014" w:rsidP="008121C1">
      <w:pPr>
        <w:ind w:right="360"/>
        <w:jc w:val="both"/>
        <w:rPr>
          <w:sz w:val="28"/>
          <w:szCs w:val="28"/>
        </w:rPr>
      </w:pPr>
      <w:r w:rsidRPr="00161325">
        <w:rPr>
          <w:sz w:val="28"/>
          <w:szCs w:val="28"/>
        </w:rPr>
        <w:t>б) когда и сколько необходимо денежных средств;</w:t>
      </w:r>
    </w:p>
    <w:p w:rsidR="002F0014" w:rsidRPr="00161325" w:rsidRDefault="002F0014" w:rsidP="008121C1">
      <w:pPr>
        <w:ind w:right="144"/>
        <w:jc w:val="both"/>
        <w:rPr>
          <w:sz w:val="28"/>
          <w:szCs w:val="28"/>
        </w:rPr>
      </w:pPr>
      <w:r w:rsidRPr="00161325">
        <w:rPr>
          <w:sz w:val="28"/>
          <w:szCs w:val="28"/>
        </w:rPr>
        <w:t>в) можно ли изыскать необходимые средства в рамках личных накоплений или своей фирмы или же придется обращаться к другим источникам;</w:t>
      </w:r>
    </w:p>
    <w:p w:rsidR="002F0014" w:rsidRPr="00161325" w:rsidRDefault="002F0014" w:rsidP="008121C1">
      <w:pPr>
        <w:ind w:right="1080"/>
        <w:jc w:val="both"/>
        <w:rPr>
          <w:sz w:val="28"/>
          <w:szCs w:val="28"/>
        </w:rPr>
      </w:pPr>
      <w:r w:rsidRPr="00161325">
        <w:rPr>
          <w:sz w:val="28"/>
          <w:szCs w:val="28"/>
        </w:rPr>
        <w:t>г) каковы будут затраты при уплате долгов.</w:t>
      </w:r>
    </w:p>
    <w:p w:rsidR="002F0014" w:rsidRPr="00161325" w:rsidRDefault="002F0014" w:rsidP="008121C1">
      <w:pPr>
        <w:ind w:right="72"/>
        <w:jc w:val="both"/>
        <w:rPr>
          <w:sz w:val="28"/>
          <w:szCs w:val="28"/>
        </w:rPr>
      </w:pPr>
      <w:r w:rsidRPr="00161325">
        <w:rPr>
          <w:sz w:val="28"/>
          <w:szCs w:val="28"/>
        </w:rPr>
        <w:t xml:space="preserve">Только тщательно взвесив все варианты, можно выбирать наиболее приемлемые источники </w:t>
      </w:r>
      <w:r w:rsidRPr="00161325">
        <w:rPr>
          <w:iCs/>
          <w:sz w:val="28"/>
          <w:szCs w:val="28"/>
        </w:rPr>
        <w:t>финансирования</w:t>
      </w:r>
      <w:r w:rsidRPr="00161325">
        <w:rPr>
          <w:i/>
          <w:iCs/>
          <w:sz w:val="28"/>
          <w:szCs w:val="28"/>
        </w:rPr>
        <w:t xml:space="preserve"> </w:t>
      </w:r>
      <w:r w:rsidRPr="00161325">
        <w:rPr>
          <w:sz w:val="28"/>
          <w:szCs w:val="28"/>
        </w:rPr>
        <w:t>Источники финансировани</w:t>
      </w:r>
      <w:r>
        <w:rPr>
          <w:sz w:val="28"/>
          <w:szCs w:val="28"/>
        </w:rPr>
        <w:t>я бизнеса многообразны</w:t>
      </w:r>
      <w:r w:rsidRPr="00161325">
        <w:rPr>
          <w:sz w:val="28"/>
          <w:szCs w:val="28"/>
        </w:rPr>
        <w:t>.</w:t>
      </w:r>
    </w:p>
    <w:p w:rsidR="002F0014" w:rsidRDefault="002F0014" w:rsidP="008121C1">
      <w:pPr>
        <w:ind w:right="72"/>
        <w:jc w:val="both"/>
        <w:rPr>
          <w:sz w:val="28"/>
          <w:szCs w:val="28"/>
        </w:rPr>
      </w:pPr>
      <w:r w:rsidRPr="00161325">
        <w:rPr>
          <w:sz w:val="28"/>
          <w:szCs w:val="28"/>
        </w:rPr>
        <w:t>Наиболее часто и легко используемым типом финансирования бизнеса является финансирование, генерируемое внутри. В этом случае средства могут поступать из нескольких источников: прибыли, продажи активов, сокращения оборотного капитала, кредитов у поставщиков, дебиторской задолженности. 8 каждом новом предприятии в первые годы вся приб</w:t>
      </w:r>
      <w:r>
        <w:rPr>
          <w:sz w:val="28"/>
          <w:szCs w:val="28"/>
        </w:rPr>
        <w:t>ыль вкладывается в дело, и внеш</w:t>
      </w:r>
      <w:r w:rsidRPr="00161325">
        <w:rPr>
          <w:sz w:val="28"/>
          <w:szCs w:val="28"/>
        </w:rPr>
        <w:t xml:space="preserve">ние вкладчики не ожидают никакой отдачи </w:t>
      </w:r>
      <w:r>
        <w:rPr>
          <w:sz w:val="28"/>
          <w:szCs w:val="28"/>
        </w:rPr>
        <w:t xml:space="preserve">в эти годы. Иногда необходимые средства можно получить, </w:t>
      </w:r>
      <w:r w:rsidRPr="004277D9">
        <w:rPr>
          <w:sz w:val="28"/>
          <w:szCs w:val="28"/>
        </w:rPr>
        <w:t>продавая малоиспользуемые активы. По возможности в стартовой ситуации, пока условия благоприятствуют, каждый актив лучше брать в аренду,</w:t>
      </w:r>
      <w:r>
        <w:rPr>
          <w:sz w:val="28"/>
          <w:szCs w:val="28"/>
        </w:rPr>
        <w:t xml:space="preserve"> нежели приобретать в собствен</w:t>
      </w:r>
      <w:r w:rsidRPr="004277D9">
        <w:rPr>
          <w:sz w:val="28"/>
          <w:szCs w:val="28"/>
        </w:rPr>
        <w:t>ность. Другой краткосрочный источник средств можно получить, сокращая крат</w:t>
      </w:r>
      <w:r>
        <w:rPr>
          <w:sz w:val="28"/>
          <w:szCs w:val="28"/>
        </w:rPr>
        <w:t>косрочные активы: запасы, налич</w:t>
      </w:r>
      <w:r w:rsidRPr="004277D9">
        <w:rPr>
          <w:sz w:val="28"/>
          <w:szCs w:val="28"/>
        </w:rPr>
        <w:t>ность и прочие элементы оборотного капитала.</w:t>
      </w:r>
    </w:p>
    <w:p w:rsidR="002F0014" w:rsidRPr="004277D9" w:rsidRDefault="002F0014" w:rsidP="008121C1">
      <w:pPr>
        <w:ind w:right="72"/>
        <w:jc w:val="both"/>
        <w:rPr>
          <w:sz w:val="28"/>
          <w:szCs w:val="28"/>
        </w:rPr>
      </w:pPr>
      <w:r w:rsidRPr="004277D9">
        <w:rPr>
          <w:sz w:val="28"/>
          <w:szCs w:val="28"/>
        </w:rPr>
        <w:t>В ряде случаев бизне</w:t>
      </w:r>
      <w:r>
        <w:rPr>
          <w:sz w:val="28"/>
          <w:szCs w:val="28"/>
        </w:rPr>
        <w:t>смен может создать источник не</w:t>
      </w:r>
      <w:r w:rsidRPr="004277D9">
        <w:rPr>
          <w:sz w:val="28"/>
          <w:szCs w:val="28"/>
        </w:rPr>
        <w:t>обходимых денег с помощью кредита у поставщиков. Хотя нужно заботитьс</w:t>
      </w:r>
      <w:r>
        <w:rPr>
          <w:sz w:val="28"/>
          <w:szCs w:val="28"/>
        </w:rPr>
        <w:t>я о поддержании хороших отноше</w:t>
      </w:r>
      <w:r w:rsidRPr="004277D9">
        <w:rPr>
          <w:sz w:val="28"/>
          <w:szCs w:val="28"/>
        </w:rPr>
        <w:t xml:space="preserve">ний с поставщиками и о стабильности снабжения, задержка оплаты счетов на несколько дней может тоже дать необходимые краткосрочные средства. Но здесь следует соблюдать осторожность с тем, чтобы </w:t>
      </w:r>
      <w:r>
        <w:rPr>
          <w:sz w:val="28"/>
          <w:szCs w:val="28"/>
        </w:rPr>
        <w:t>не вызвать раздра</w:t>
      </w:r>
      <w:r w:rsidRPr="004277D9">
        <w:rPr>
          <w:sz w:val="28"/>
          <w:szCs w:val="28"/>
        </w:rPr>
        <w:t>жения у поставщиков.</w:t>
      </w:r>
    </w:p>
    <w:p w:rsidR="002F0014" w:rsidRPr="00557A30" w:rsidRDefault="002F0014" w:rsidP="008121C1">
      <w:pPr>
        <w:ind w:right="72"/>
        <w:jc w:val="both"/>
        <w:rPr>
          <w:sz w:val="28"/>
          <w:szCs w:val="28"/>
        </w:rPr>
      </w:pPr>
      <w:r w:rsidRPr="00557A30">
        <w:rPr>
          <w:sz w:val="28"/>
          <w:szCs w:val="28"/>
        </w:rPr>
        <w:t>Другие источники средств являются внешними для фирмы. Альтернативные источники финансирования извне нужно оценивать, исх</w:t>
      </w:r>
      <w:r>
        <w:rPr>
          <w:sz w:val="28"/>
          <w:szCs w:val="28"/>
        </w:rPr>
        <w:t>одя из времени возможного поль</w:t>
      </w:r>
      <w:r w:rsidRPr="00557A30">
        <w:rPr>
          <w:sz w:val="28"/>
          <w:szCs w:val="28"/>
        </w:rPr>
        <w:t>зования ими и связанных с ними издержек. Каждый вид внешнего финансирования попадает в одну из двух категорий: финансирование путем получения займов и финансирование путем выпуска обычных или привилегированных акций. Финансирование с помощью кредитов (займов) представляет собой метод финансирования, связанный с использованием ссудных инструментов, приносящих проценты, уплата которых лишь косвенно связана с объемом продаж и прибыли предприятия. Главными факторами предпочтения одного т</w:t>
      </w:r>
      <w:r>
        <w:rPr>
          <w:sz w:val="28"/>
          <w:szCs w:val="28"/>
        </w:rPr>
        <w:t>ипа финансирования другому являю</w:t>
      </w:r>
      <w:r w:rsidRPr="00557A30">
        <w:rPr>
          <w:sz w:val="28"/>
          <w:szCs w:val="28"/>
        </w:rPr>
        <w:t>тся доступность денежных средств и превалирующие процентные ставки.</w:t>
      </w:r>
    </w:p>
    <w:p w:rsidR="002F0014" w:rsidRPr="00557A30" w:rsidRDefault="002F0014" w:rsidP="008121C1">
      <w:pPr>
        <w:ind w:right="72"/>
        <w:jc w:val="both"/>
        <w:rPr>
          <w:sz w:val="28"/>
          <w:szCs w:val="28"/>
        </w:rPr>
      </w:pPr>
      <w:r w:rsidRPr="00557A30">
        <w:rPr>
          <w:sz w:val="28"/>
          <w:szCs w:val="28"/>
        </w:rPr>
        <w:t xml:space="preserve">Инвестирование представляет собой вложение средств прежде всего в материальную часть бизнеса (покупка и установка машин, оборудования, сырья и материалов, строительство зданий и сооружений и т. п.). Кроме этого, инвестирование осуществляется также в финансовую сферу (в акции, облигации и т. п.). </w:t>
      </w:r>
    </w:p>
    <w:p w:rsidR="002F0014" w:rsidRPr="00FA23D5" w:rsidRDefault="002F0014" w:rsidP="008121C1">
      <w:pPr>
        <w:jc w:val="both"/>
        <w:rPr>
          <w:sz w:val="28"/>
          <w:szCs w:val="28"/>
        </w:rPr>
      </w:pPr>
      <w:r w:rsidRPr="00FA23D5">
        <w:rPr>
          <w:sz w:val="28"/>
          <w:szCs w:val="28"/>
        </w:rPr>
        <w:t>Важным для бизнеса является вопрос о том, куда вкладывать инвестиции. Для принятия решения надо ответить хотя бы на несколько ключевых вопросов:</w:t>
      </w:r>
    </w:p>
    <w:p w:rsidR="002F0014" w:rsidRPr="00FA23D5" w:rsidRDefault="002F0014" w:rsidP="008121C1">
      <w:pPr>
        <w:spacing w:before="14"/>
        <w:jc w:val="both"/>
        <w:rPr>
          <w:sz w:val="28"/>
          <w:szCs w:val="28"/>
        </w:rPr>
      </w:pPr>
      <w:r w:rsidRPr="00FA23D5">
        <w:rPr>
          <w:sz w:val="28"/>
          <w:szCs w:val="28"/>
        </w:rPr>
        <w:t>1. Как и какие фак</w:t>
      </w:r>
      <w:r>
        <w:rPr>
          <w:sz w:val="28"/>
          <w:szCs w:val="28"/>
        </w:rPr>
        <w:t>торы способствуют или мешают рос</w:t>
      </w:r>
      <w:r w:rsidRPr="00FA23D5">
        <w:rPr>
          <w:sz w:val="28"/>
          <w:szCs w:val="28"/>
        </w:rPr>
        <w:t>ту эффективности инвестирования?</w:t>
      </w:r>
    </w:p>
    <w:p w:rsidR="002F0014" w:rsidRPr="00FA23D5" w:rsidRDefault="002F0014" w:rsidP="008121C1">
      <w:pPr>
        <w:jc w:val="both"/>
        <w:rPr>
          <w:sz w:val="28"/>
          <w:szCs w:val="28"/>
        </w:rPr>
      </w:pPr>
      <w:r w:rsidRPr="00FA23D5">
        <w:rPr>
          <w:sz w:val="28"/>
          <w:szCs w:val="28"/>
        </w:rPr>
        <w:t>2. Какова сила их влияния на бизнес?</w:t>
      </w:r>
    </w:p>
    <w:p w:rsidR="002F0014" w:rsidRPr="00FA23D5" w:rsidRDefault="002F0014" w:rsidP="008121C1">
      <w:pPr>
        <w:spacing w:before="19"/>
        <w:jc w:val="both"/>
        <w:rPr>
          <w:sz w:val="28"/>
          <w:szCs w:val="28"/>
        </w:rPr>
      </w:pPr>
      <w:r w:rsidRPr="00FA23D5">
        <w:rPr>
          <w:sz w:val="28"/>
          <w:szCs w:val="28"/>
        </w:rPr>
        <w:t>3. Какова их относительная долговечность с учетом фактора времени?</w:t>
      </w:r>
    </w:p>
    <w:p w:rsidR="002F0014" w:rsidRPr="00FA23D5" w:rsidRDefault="002F0014" w:rsidP="008121C1">
      <w:pPr>
        <w:spacing w:before="28"/>
        <w:jc w:val="both"/>
        <w:rPr>
          <w:sz w:val="28"/>
          <w:szCs w:val="28"/>
        </w:rPr>
      </w:pPr>
      <w:r w:rsidRPr="00FA23D5">
        <w:rPr>
          <w:sz w:val="28"/>
          <w:szCs w:val="28"/>
        </w:rPr>
        <w:t>4. Какие новые факторы могут помешать инвестированию в будущем?</w:t>
      </w:r>
    </w:p>
    <w:p w:rsidR="002F0014" w:rsidRPr="00FA23D5" w:rsidRDefault="002F0014" w:rsidP="008121C1">
      <w:pPr>
        <w:spacing w:before="24"/>
        <w:jc w:val="both"/>
        <w:rPr>
          <w:sz w:val="28"/>
          <w:szCs w:val="28"/>
        </w:rPr>
      </w:pPr>
      <w:r w:rsidRPr="00FA23D5">
        <w:rPr>
          <w:sz w:val="28"/>
          <w:szCs w:val="28"/>
        </w:rPr>
        <w:t>5. Насколько надежна защита от новых, неблагоприятных факторов?</w:t>
      </w:r>
    </w:p>
    <w:p w:rsidR="002F0014" w:rsidRPr="00FA23D5" w:rsidRDefault="002F0014" w:rsidP="008121C1">
      <w:pPr>
        <w:spacing w:before="28"/>
        <w:jc w:val="both"/>
        <w:rPr>
          <w:sz w:val="28"/>
          <w:szCs w:val="28"/>
        </w:rPr>
      </w:pPr>
      <w:r w:rsidRPr="00FA23D5">
        <w:rPr>
          <w:sz w:val="28"/>
          <w:szCs w:val="28"/>
        </w:rPr>
        <w:t>6. Насколько эффективность инвестирования зависит от перепадов цикла экономической конъюнктуры?</w:t>
      </w:r>
    </w:p>
    <w:p w:rsidR="002F0014" w:rsidRDefault="002F0014" w:rsidP="008121C1">
      <w:pPr>
        <w:spacing w:before="4"/>
        <w:jc w:val="both"/>
        <w:rPr>
          <w:b/>
          <w:sz w:val="28"/>
          <w:szCs w:val="28"/>
        </w:rPr>
      </w:pPr>
    </w:p>
    <w:p w:rsidR="002F0014" w:rsidRDefault="002F0014" w:rsidP="008121C1">
      <w:pPr>
        <w:spacing w:before="4"/>
        <w:jc w:val="both"/>
        <w:rPr>
          <w:b/>
          <w:sz w:val="28"/>
          <w:szCs w:val="28"/>
        </w:rPr>
      </w:pPr>
      <w:r>
        <w:rPr>
          <w:b/>
          <w:sz w:val="28"/>
          <w:szCs w:val="28"/>
        </w:rPr>
        <w:t>Текст второго вопроса</w:t>
      </w:r>
    </w:p>
    <w:p w:rsidR="002F0014" w:rsidRPr="00FA23D5" w:rsidRDefault="002F0014" w:rsidP="008121C1">
      <w:pPr>
        <w:spacing w:before="4"/>
        <w:ind w:firstLine="567"/>
        <w:jc w:val="both"/>
        <w:rPr>
          <w:sz w:val="28"/>
          <w:szCs w:val="28"/>
        </w:rPr>
      </w:pPr>
      <w:r w:rsidRPr="00FA23D5">
        <w:rPr>
          <w:sz w:val="28"/>
          <w:szCs w:val="28"/>
        </w:rPr>
        <w:t>Куда же все-таки выгоднее вкладывать инвестиции? Во-первых, капиталоемкие проекты пока в отечественной экономике имеют низкие показатели эффективности. Во-вторых, лучше инвести</w:t>
      </w:r>
      <w:r>
        <w:rPr>
          <w:sz w:val="28"/>
          <w:szCs w:val="28"/>
        </w:rPr>
        <w:t>ровать средства в отрасли, имею</w:t>
      </w:r>
      <w:r w:rsidRPr="00FA23D5">
        <w:rPr>
          <w:sz w:val="28"/>
          <w:szCs w:val="28"/>
        </w:rPr>
        <w:t>щие большую долю рынка. В-третьих, следует инвестировать в отрасли бизнеса, имеющие высокие показатели не только окупаемости продукции, но и оборачиваемости товарных запасов. Как правило, это отрасли, предприятия, входящие на производство продуктов</w:t>
      </w:r>
      <w:r>
        <w:rPr>
          <w:sz w:val="28"/>
          <w:szCs w:val="28"/>
        </w:rPr>
        <w:t xml:space="preserve"> </w:t>
      </w:r>
      <w:r w:rsidRPr="00FA23D5">
        <w:rPr>
          <w:sz w:val="28"/>
          <w:szCs w:val="28"/>
        </w:rPr>
        <w:t>питания и товаров массового производственного и личного потребления.</w:t>
      </w:r>
    </w:p>
    <w:p w:rsidR="002F0014" w:rsidRPr="00FA23D5" w:rsidRDefault="002F0014" w:rsidP="008121C1">
      <w:pPr>
        <w:spacing w:before="9"/>
        <w:jc w:val="both"/>
        <w:rPr>
          <w:sz w:val="28"/>
          <w:szCs w:val="28"/>
        </w:rPr>
      </w:pPr>
      <w:r w:rsidRPr="00FA23D5">
        <w:rPr>
          <w:sz w:val="28"/>
          <w:szCs w:val="28"/>
        </w:rPr>
        <w:t>Естественно, отмеченные рекомендации не являются абсолютными. Реальн</w:t>
      </w:r>
      <w:r>
        <w:rPr>
          <w:sz w:val="28"/>
          <w:szCs w:val="28"/>
        </w:rPr>
        <w:t>ый процесс принятия инвестицион</w:t>
      </w:r>
      <w:r w:rsidRPr="00FA23D5">
        <w:rPr>
          <w:sz w:val="28"/>
          <w:szCs w:val="28"/>
        </w:rPr>
        <w:t>ных решений требует большого количества дополнительной информации, предполагает множество расчетов. Здесь же даны лишь подходы к инвестированию.</w:t>
      </w:r>
    </w:p>
    <w:p w:rsidR="002F0014" w:rsidRPr="00FA23D5" w:rsidRDefault="002F0014" w:rsidP="008121C1">
      <w:pPr>
        <w:spacing w:before="4"/>
        <w:jc w:val="both"/>
        <w:rPr>
          <w:sz w:val="28"/>
          <w:szCs w:val="28"/>
        </w:rPr>
      </w:pPr>
      <w:r w:rsidRPr="00FA23D5">
        <w:rPr>
          <w:sz w:val="28"/>
          <w:szCs w:val="28"/>
        </w:rPr>
        <w:t>Общим для всех возможных вариантов инвестирования является соизмерение затрат и результата (эффективность). Процесс сравнения затрат и результатов практи</w:t>
      </w:r>
      <w:r>
        <w:rPr>
          <w:sz w:val="28"/>
          <w:szCs w:val="28"/>
        </w:rPr>
        <w:t>ч</w:t>
      </w:r>
      <w:r w:rsidRPr="00FA23D5">
        <w:rPr>
          <w:sz w:val="28"/>
          <w:szCs w:val="28"/>
        </w:rPr>
        <w:t>ески непрерывен, от его тщательности зависит выживаемость бизнеса в условиях рынка. Указанное соизмерение следует производить:</w:t>
      </w:r>
    </w:p>
    <w:p w:rsidR="002F0014" w:rsidRPr="00FA23D5" w:rsidRDefault="002F0014" w:rsidP="008121C1">
      <w:pPr>
        <w:jc w:val="both"/>
        <w:rPr>
          <w:sz w:val="28"/>
          <w:szCs w:val="28"/>
        </w:rPr>
      </w:pPr>
      <w:r w:rsidRPr="00FA23D5">
        <w:rPr>
          <w:sz w:val="28"/>
          <w:szCs w:val="28"/>
        </w:rPr>
        <w:t>а) до инвестирования;</w:t>
      </w:r>
    </w:p>
    <w:p w:rsidR="002F0014" w:rsidRPr="00FA23D5" w:rsidRDefault="002F0014" w:rsidP="008121C1">
      <w:pPr>
        <w:spacing w:before="14"/>
        <w:jc w:val="both"/>
        <w:rPr>
          <w:sz w:val="28"/>
          <w:szCs w:val="28"/>
        </w:rPr>
      </w:pPr>
      <w:r w:rsidRPr="00FA23D5">
        <w:rPr>
          <w:sz w:val="28"/>
          <w:szCs w:val="28"/>
        </w:rPr>
        <w:t>б) после инвестирования;</w:t>
      </w:r>
    </w:p>
    <w:p w:rsidR="002F0014" w:rsidRPr="00FA23D5" w:rsidRDefault="002F0014" w:rsidP="008121C1">
      <w:pPr>
        <w:spacing w:before="4"/>
        <w:jc w:val="both"/>
        <w:rPr>
          <w:sz w:val="28"/>
          <w:szCs w:val="28"/>
        </w:rPr>
      </w:pPr>
      <w:r w:rsidRPr="00FA23D5">
        <w:rPr>
          <w:sz w:val="28"/>
          <w:szCs w:val="28"/>
        </w:rPr>
        <w:t>в) в ходе инвестирования.</w:t>
      </w:r>
    </w:p>
    <w:p w:rsidR="002F0014" w:rsidRPr="00FA23D5" w:rsidRDefault="002F0014" w:rsidP="008121C1">
      <w:pPr>
        <w:jc w:val="both"/>
        <w:rPr>
          <w:sz w:val="28"/>
          <w:szCs w:val="28"/>
        </w:rPr>
      </w:pPr>
      <w:r w:rsidRPr="00FA23D5">
        <w:rPr>
          <w:sz w:val="28"/>
          <w:szCs w:val="28"/>
        </w:rPr>
        <w:t xml:space="preserve">В реальной практике бизнесмен преследует несколько инвестиционных целей, поэтому все формы соизмерения идут параллельно по различным инвестированным объектам. Общее для успеха во всех формах инвестирования: а) тщательный сбор основной и периферийной информации: б) прогнозирование перспектив </w:t>
      </w:r>
      <w:r>
        <w:rPr>
          <w:sz w:val="28"/>
          <w:szCs w:val="28"/>
        </w:rPr>
        <w:t>рыночной конъюнк</w:t>
      </w:r>
      <w:r w:rsidRPr="00FA23D5">
        <w:rPr>
          <w:sz w:val="28"/>
          <w:szCs w:val="28"/>
        </w:rPr>
        <w:t>туры по интересующим объектам; г) гибкая текущая корректировка инвестиционной тактики, а подчас и стратегии.</w:t>
      </w:r>
    </w:p>
    <w:p w:rsidR="002F0014" w:rsidRPr="00FA23D5" w:rsidRDefault="002F0014" w:rsidP="008121C1">
      <w:pPr>
        <w:ind w:right="72"/>
        <w:jc w:val="both"/>
        <w:rPr>
          <w:iCs/>
          <w:sz w:val="28"/>
          <w:szCs w:val="28"/>
        </w:rPr>
      </w:pPr>
      <w:r w:rsidRPr="00FA23D5">
        <w:rPr>
          <w:bCs/>
          <w:sz w:val="28"/>
          <w:szCs w:val="28"/>
        </w:rPr>
        <w:t>Кредит.</w:t>
      </w:r>
      <w:r w:rsidRPr="00FA23D5">
        <w:rPr>
          <w:b/>
          <w:bCs/>
          <w:sz w:val="28"/>
          <w:szCs w:val="28"/>
        </w:rPr>
        <w:t xml:space="preserve"> </w:t>
      </w:r>
      <w:r w:rsidRPr="00FA23D5">
        <w:rPr>
          <w:sz w:val="28"/>
          <w:szCs w:val="28"/>
        </w:rPr>
        <w:t xml:space="preserve">Необходимым условием получения кредитов является его обоснование. При составлении письменной заявки бизнесмен должен четко обосновать размер ссуды, направления ее использования, возможные (желательные) сроки ее погашения. Оценивая предложения бизнесмена, кредитор обычно обращает внимание на 6 </w:t>
      </w:r>
      <w:r w:rsidRPr="00FA23D5">
        <w:rPr>
          <w:iCs/>
          <w:sz w:val="28"/>
          <w:szCs w:val="28"/>
        </w:rPr>
        <w:t>основных моментов.</w:t>
      </w:r>
    </w:p>
    <w:p w:rsidR="002F0014" w:rsidRPr="00FA23D5" w:rsidRDefault="002F0014" w:rsidP="008121C1">
      <w:pPr>
        <w:ind w:right="72"/>
        <w:jc w:val="both"/>
        <w:rPr>
          <w:sz w:val="28"/>
          <w:szCs w:val="28"/>
        </w:rPr>
      </w:pPr>
      <w:r w:rsidRPr="00FA23D5">
        <w:rPr>
          <w:bCs/>
          <w:sz w:val="28"/>
          <w:szCs w:val="28"/>
        </w:rPr>
        <w:t>1. Цель получения ссуды</w:t>
      </w:r>
      <w:r w:rsidRPr="00FA23D5">
        <w:rPr>
          <w:b/>
          <w:bCs/>
          <w:sz w:val="28"/>
          <w:szCs w:val="28"/>
        </w:rPr>
        <w:t xml:space="preserve">. </w:t>
      </w:r>
      <w:r w:rsidRPr="00FA23D5">
        <w:rPr>
          <w:sz w:val="28"/>
          <w:szCs w:val="28"/>
        </w:rPr>
        <w:t xml:space="preserve">Кредитору необходимо знать, на какие цели </w:t>
      </w:r>
      <w:r>
        <w:rPr>
          <w:sz w:val="28"/>
          <w:szCs w:val="28"/>
        </w:rPr>
        <w:t>будет использован требуемый кред</w:t>
      </w:r>
      <w:r w:rsidRPr="00FA23D5">
        <w:rPr>
          <w:sz w:val="28"/>
          <w:szCs w:val="28"/>
        </w:rPr>
        <w:t>ит. Назначение кредита он рассматривает с точки зрения его воздействия на прибыль бизнесмена и движение де- нежной наличности. Предпочтительнее выглядит такой кредит, который повышает прибыль и запас наличности до уровня, достаточного для погашения ссуды, то есть само- ликвидируемый кредит. Назначение ссуды может также повлиять на продолжительность срока выплаты или повлечь какой-либо непредвиденный риск, который необходимо учесть.</w:t>
      </w:r>
    </w:p>
    <w:p w:rsidR="002F0014" w:rsidRPr="00FA23D5" w:rsidRDefault="002F0014" w:rsidP="008121C1">
      <w:pPr>
        <w:ind w:right="72"/>
        <w:jc w:val="both"/>
        <w:rPr>
          <w:sz w:val="28"/>
          <w:szCs w:val="28"/>
        </w:rPr>
      </w:pPr>
      <w:r w:rsidRPr="00113A60">
        <w:rPr>
          <w:bCs/>
          <w:sz w:val="28"/>
          <w:szCs w:val="28"/>
        </w:rPr>
        <w:t>2. Репутация и личные качества бизнесмена.</w:t>
      </w:r>
      <w:r w:rsidRPr="00FA23D5">
        <w:rPr>
          <w:b/>
          <w:bCs/>
          <w:sz w:val="28"/>
          <w:szCs w:val="28"/>
        </w:rPr>
        <w:t xml:space="preserve"> </w:t>
      </w:r>
      <w:r w:rsidRPr="00FA23D5">
        <w:rPr>
          <w:sz w:val="28"/>
          <w:szCs w:val="28"/>
        </w:rPr>
        <w:t>Получатель кредита должен продемонстрировать характер, честность, надежность и свои возможности. Эту работу бизнесмену лучше начать с представления конкретных целей займа и разработанного плана их достижения. Стремление к сотрудничеству со стороны бизнесмена, его открытость и предоставл</w:t>
      </w:r>
      <w:r>
        <w:rPr>
          <w:sz w:val="28"/>
          <w:szCs w:val="28"/>
        </w:rPr>
        <w:t>ение им полной и точной информа</w:t>
      </w:r>
      <w:r w:rsidRPr="00FA23D5">
        <w:rPr>
          <w:sz w:val="28"/>
          <w:szCs w:val="28"/>
        </w:rPr>
        <w:t>ции о своем финансовом положении способствуют появлению необходимого доверия между кредитором и его клиентом.</w:t>
      </w:r>
    </w:p>
    <w:p w:rsidR="002F0014" w:rsidRPr="00FA23D5" w:rsidRDefault="002F0014" w:rsidP="008121C1">
      <w:pPr>
        <w:ind w:right="72"/>
        <w:jc w:val="both"/>
        <w:rPr>
          <w:sz w:val="28"/>
          <w:szCs w:val="28"/>
        </w:rPr>
      </w:pPr>
      <w:r w:rsidRPr="00113A60">
        <w:rPr>
          <w:bCs/>
          <w:sz w:val="28"/>
          <w:szCs w:val="28"/>
        </w:rPr>
        <w:t>3. Финансовое положение {прибыльность) бизнесмена.</w:t>
      </w:r>
      <w:r w:rsidRPr="00FA23D5">
        <w:rPr>
          <w:b/>
          <w:bCs/>
          <w:sz w:val="28"/>
          <w:szCs w:val="28"/>
        </w:rPr>
        <w:t xml:space="preserve"> </w:t>
      </w:r>
      <w:r w:rsidRPr="00FA23D5">
        <w:rPr>
          <w:sz w:val="28"/>
          <w:szCs w:val="28"/>
        </w:rPr>
        <w:t>Кредитор заинтересован в сведениях о текущем и прошлом финансовом положении бизнесмена в смысле его прибыльности, платежеспособности и ликвидности. Эта информация в последних финансовых отчетах должна содержать данные за прошедшие годы. Балансовый отчет дает ответы на вопросы о собственном капитале и платежеспособности бизнесмена. Сравнивая отчеты за несколько лет, кредитор получает представление о росте и развитии бизнеса. Отчет о прибылях и убытках показывает, насколько успешно</w:t>
      </w:r>
      <w:r>
        <w:rPr>
          <w:sz w:val="28"/>
          <w:szCs w:val="28"/>
        </w:rPr>
        <w:t xml:space="preserve"> бизнесмен распоряжается капита</w:t>
      </w:r>
      <w:r w:rsidRPr="00FA23D5">
        <w:rPr>
          <w:sz w:val="28"/>
          <w:szCs w:val="28"/>
        </w:rPr>
        <w:t xml:space="preserve">лом. Отчет о движении </w:t>
      </w:r>
      <w:r>
        <w:rPr>
          <w:sz w:val="28"/>
          <w:szCs w:val="28"/>
        </w:rPr>
        <w:t>наличности за прошедший год рас</w:t>
      </w:r>
      <w:r w:rsidRPr="00FA23D5">
        <w:rPr>
          <w:sz w:val="28"/>
          <w:szCs w:val="28"/>
        </w:rPr>
        <w:t>крывает поступление и расход денежных средств: деньги из источников вне бизнеса, деньги для оплаты текущей задолженности, нужд семьи и т. п.</w:t>
      </w:r>
    </w:p>
    <w:p w:rsidR="002F0014" w:rsidRPr="00FA23D5" w:rsidRDefault="002F0014" w:rsidP="008121C1">
      <w:pPr>
        <w:ind w:right="72" w:firstLine="284"/>
        <w:jc w:val="both"/>
        <w:rPr>
          <w:sz w:val="28"/>
          <w:szCs w:val="28"/>
        </w:rPr>
      </w:pPr>
      <w:r w:rsidRPr="00FA23D5">
        <w:rPr>
          <w:sz w:val="28"/>
          <w:szCs w:val="28"/>
        </w:rPr>
        <w:t>В дополнение к перечисленным документам кредитор может потребовать ко</w:t>
      </w:r>
      <w:r>
        <w:rPr>
          <w:sz w:val="28"/>
          <w:szCs w:val="28"/>
        </w:rPr>
        <w:t>пии декларации подоходного нало</w:t>
      </w:r>
      <w:r w:rsidRPr="00FA23D5">
        <w:rPr>
          <w:sz w:val="28"/>
          <w:szCs w:val="28"/>
        </w:rPr>
        <w:t>га. Кредиторы обращают особое внимание на полноту и точность финансовых отчетов: все ли обязательства отражены, обоснована ли личная оценка стоимости активов бизнесмена, разбирается ли сам бизнесмен в этих данных, понимает ли их смысл.</w:t>
      </w:r>
    </w:p>
    <w:p w:rsidR="002F0014" w:rsidRPr="00FA23D5" w:rsidRDefault="002F0014" w:rsidP="008121C1">
      <w:pPr>
        <w:ind w:right="72"/>
        <w:jc w:val="both"/>
        <w:rPr>
          <w:sz w:val="28"/>
          <w:szCs w:val="28"/>
        </w:rPr>
      </w:pPr>
      <w:r w:rsidRPr="00113A60">
        <w:rPr>
          <w:bCs/>
          <w:sz w:val="28"/>
          <w:szCs w:val="28"/>
        </w:rPr>
        <w:t>4. Платежеспособность бизнесмена.</w:t>
      </w:r>
      <w:r w:rsidRPr="00FA23D5">
        <w:rPr>
          <w:b/>
          <w:bCs/>
          <w:sz w:val="28"/>
          <w:szCs w:val="28"/>
        </w:rPr>
        <w:t xml:space="preserve"> </w:t>
      </w:r>
      <w:r w:rsidRPr="00FA23D5">
        <w:rPr>
          <w:sz w:val="28"/>
          <w:szCs w:val="28"/>
        </w:rPr>
        <w:t>Способен ли он погасить кредит, выясняется главным образом при изучении сметы движения денежной наличности. Плановые показатели движения наличности на следующий год или на более длительный срок при крупном займе показывают, когда ее объем позволит погасить ссуду. Смета движения наличности также нужна кредитору для анализа использования полученной ссуды, оценки других источников приобретения и целесообразности расходования денежных средств.</w:t>
      </w:r>
    </w:p>
    <w:p w:rsidR="002F0014" w:rsidRPr="00FA23D5" w:rsidRDefault="002F0014" w:rsidP="008121C1">
      <w:pPr>
        <w:ind w:right="72"/>
        <w:jc w:val="both"/>
        <w:rPr>
          <w:sz w:val="28"/>
          <w:szCs w:val="28"/>
        </w:rPr>
      </w:pPr>
      <w:r w:rsidRPr="00113A60">
        <w:rPr>
          <w:bCs/>
          <w:sz w:val="28"/>
          <w:szCs w:val="28"/>
        </w:rPr>
        <w:t>5. Ликвидность</w:t>
      </w:r>
      <w:r w:rsidRPr="00FA23D5">
        <w:rPr>
          <w:b/>
          <w:bCs/>
          <w:sz w:val="28"/>
          <w:szCs w:val="28"/>
        </w:rPr>
        <w:t xml:space="preserve"> </w:t>
      </w:r>
      <w:r>
        <w:rPr>
          <w:b/>
          <w:bCs/>
          <w:sz w:val="28"/>
          <w:szCs w:val="28"/>
        </w:rPr>
        <w:t>-</w:t>
      </w:r>
      <w:r w:rsidRPr="00FA23D5">
        <w:rPr>
          <w:b/>
          <w:bCs/>
          <w:sz w:val="28"/>
          <w:szCs w:val="28"/>
        </w:rPr>
        <w:t xml:space="preserve"> </w:t>
      </w:r>
      <w:r w:rsidRPr="00FA23D5">
        <w:rPr>
          <w:sz w:val="28"/>
          <w:szCs w:val="28"/>
        </w:rPr>
        <w:t>это способность бизнесмена обеспечить достаточные наличные средства для своевременного выполнения финансовых обязательств.</w:t>
      </w:r>
    </w:p>
    <w:p w:rsidR="002F0014" w:rsidRPr="00FA23D5" w:rsidRDefault="002F0014" w:rsidP="008121C1">
      <w:pPr>
        <w:ind w:right="72"/>
        <w:jc w:val="both"/>
        <w:rPr>
          <w:sz w:val="28"/>
          <w:szCs w:val="28"/>
        </w:rPr>
      </w:pPr>
      <w:r w:rsidRPr="00113A60">
        <w:rPr>
          <w:bCs/>
          <w:sz w:val="28"/>
          <w:szCs w:val="28"/>
        </w:rPr>
        <w:t>6. Залоговое обеспечение.</w:t>
      </w:r>
      <w:r w:rsidRPr="00FA23D5">
        <w:rPr>
          <w:b/>
          <w:bCs/>
          <w:sz w:val="28"/>
          <w:szCs w:val="28"/>
        </w:rPr>
        <w:t xml:space="preserve"> </w:t>
      </w:r>
      <w:r w:rsidRPr="00FA23D5">
        <w:rPr>
          <w:sz w:val="28"/>
          <w:szCs w:val="28"/>
        </w:rPr>
        <w:t>На случай непредвиденных обстоятельств кредиторам может потребоваться обеспечение предоставляемой ссуды. Владелец денег должен быть защищен от неисполнения должником своих обязательств. Поэтому кредиторы обычно настаивают на гарантии ссуды путем залога своего имущества. Какие именно активы могут послужить залогом, видно из балансового отчета бизнесмена.</w:t>
      </w:r>
    </w:p>
    <w:p w:rsidR="002F0014" w:rsidRDefault="002F0014" w:rsidP="008121C1">
      <w:pPr>
        <w:ind w:right="72"/>
        <w:jc w:val="both"/>
        <w:rPr>
          <w:b/>
          <w:sz w:val="28"/>
          <w:szCs w:val="28"/>
        </w:rPr>
      </w:pPr>
    </w:p>
    <w:p w:rsidR="002F0014" w:rsidRDefault="002F0014" w:rsidP="008121C1">
      <w:pPr>
        <w:ind w:right="72"/>
        <w:jc w:val="both"/>
        <w:rPr>
          <w:b/>
          <w:sz w:val="28"/>
          <w:szCs w:val="28"/>
        </w:rPr>
      </w:pPr>
      <w:r>
        <w:rPr>
          <w:b/>
          <w:sz w:val="28"/>
          <w:szCs w:val="28"/>
        </w:rPr>
        <w:t>Текст третьего вопроса</w:t>
      </w:r>
    </w:p>
    <w:p w:rsidR="002F0014" w:rsidRDefault="002F0014" w:rsidP="008121C1">
      <w:pPr>
        <w:ind w:right="72" w:firstLine="567"/>
        <w:jc w:val="both"/>
        <w:rPr>
          <w:sz w:val="28"/>
          <w:szCs w:val="28"/>
        </w:rPr>
      </w:pPr>
      <w:r>
        <w:rPr>
          <w:sz w:val="28"/>
          <w:szCs w:val="28"/>
        </w:rPr>
        <w:t>Альтернативным способом удовлетворения потребностей бизнесмена в долгосрочных кредитах является лизинг. Зарубежная практика и отечественный опыт свидетельствуют о высокой эффективности такого способа формирования производственных основных средств. По оценкам западных экономистов, в развитых странах за счет лизинга покрывается (в зависимости от степени развития этих операций) от 6 до 20% ежегодных потребностей в средствах для инвестиций в основные средства.</w:t>
      </w:r>
    </w:p>
    <w:p w:rsidR="002F0014" w:rsidRDefault="002F0014" w:rsidP="008121C1">
      <w:pPr>
        <w:ind w:right="72"/>
        <w:jc w:val="both"/>
        <w:rPr>
          <w:sz w:val="28"/>
          <w:szCs w:val="28"/>
        </w:rPr>
      </w:pPr>
      <w:r>
        <w:rPr>
          <w:sz w:val="28"/>
          <w:szCs w:val="28"/>
        </w:rPr>
        <w:t>Сущность лизинга заключается в том, что лизинговая компания или коммерческий банк, покупая современное оборудование, машины и механизмы, предоставляют их в аренду на различные сроки бизнесмену, который постепенно погашает задолженность по мере использования имущества.</w:t>
      </w:r>
    </w:p>
    <w:p w:rsidR="002F0014" w:rsidRDefault="002F0014" w:rsidP="008121C1">
      <w:pPr>
        <w:ind w:right="72"/>
        <w:jc w:val="both"/>
        <w:rPr>
          <w:sz w:val="28"/>
          <w:szCs w:val="28"/>
        </w:rPr>
      </w:pPr>
      <w:r>
        <w:rPr>
          <w:sz w:val="28"/>
          <w:szCs w:val="28"/>
        </w:rPr>
        <w:t>В хозяйственной практике используются разнообразные формы лизинговых операций. Например, оперативный лизинг представляет собой переуступку машин, оборудования (имущества) на меньший срок, чем период их амортизации. Арендатор, заключая договор на относительно небольшой срок (обычно от двух до пяти лет), получает от арендодателя (лизинговой компании, банка) необходимое ему имущество. По окончании срока договора за арендатором остается право (преимущественное) заключать новый лизинговый договор. О своем выборе арендатор сообщает заранее.</w:t>
      </w:r>
    </w:p>
    <w:p w:rsidR="002F0014" w:rsidRDefault="002F0014" w:rsidP="008121C1">
      <w:pPr>
        <w:ind w:right="72"/>
        <w:jc w:val="both"/>
        <w:rPr>
          <w:sz w:val="28"/>
          <w:szCs w:val="28"/>
        </w:rPr>
      </w:pPr>
      <w:r>
        <w:rPr>
          <w:sz w:val="28"/>
          <w:szCs w:val="28"/>
        </w:rPr>
        <w:t>Широко практикуется и финансовый лизинг, смысл которого состоит в том, что во время действия договора о лизинге бизнесмен выплачивает арендодателю всю стоимость арендуемого имущества и впоследствии он может стать его владельцем. Прямые лизинговые сделки финансируются арендодателем, фактически он покупает у производителя имущество и передает его в аренду потребителю, а при косвенном лизинге банк или лизинговая компания, финансируя сделку, выполняет роль посредника.</w:t>
      </w:r>
    </w:p>
    <w:p w:rsidR="002F0014" w:rsidRPr="00327A75" w:rsidRDefault="002F0014" w:rsidP="008121C1">
      <w:pPr>
        <w:spacing w:before="9"/>
        <w:ind w:right="72"/>
        <w:jc w:val="both"/>
        <w:rPr>
          <w:sz w:val="28"/>
          <w:szCs w:val="28"/>
        </w:rPr>
      </w:pPr>
      <w:r w:rsidRPr="00327A75">
        <w:rPr>
          <w:sz w:val="28"/>
          <w:szCs w:val="28"/>
        </w:rPr>
        <w:t xml:space="preserve">Факторинг, как и лизинг, </w:t>
      </w:r>
      <w:r>
        <w:rPr>
          <w:sz w:val="28"/>
          <w:szCs w:val="28"/>
        </w:rPr>
        <w:t>-</w:t>
      </w:r>
      <w:r w:rsidRPr="00327A75">
        <w:rPr>
          <w:sz w:val="28"/>
          <w:szCs w:val="28"/>
        </w:rPr>
        <w:t xml:space="preserve"> это новый вид услуг в области финансирования, предназначенный, в первую очередь, для малого бизнеса. В отечественной практике он пока не получил должного развития, но им могут воспользоваться бизнесмены, занимающиеся экспортом своей продукции за рубеж. На Западе факторингом занимаются специальные фактор-фирмы, которые, как правило, тесно связаны с банками, являясь иногда их дочерними фирмами.</w:t>
      </w:r>
    </w:p>
    <w:p w:rsidR="002F0014" w:rsidRDefault="002F0014" w:rsidP="008121C1">
      <w:pPr>
        <w:ind w:right="72"/>
        <w:jc w:val="both"/>
        <w:rPr>
          <w:sz w:val="28"/>
          <w:szCs w:val="28"/>
        </w:rPr>
      </w:pPr>
      <w:r w:rsidRPr="00327A75">
        <w:rPr>
          <w:sz w:val="28"/>
          <w:szCs w:val="28"/>
        </w:rPr>
        <w:t xml:space="preserve">Основной принцип факторинга состоит в том, что фактор-фирма покупает у своих клиентов их требования к другим клиентам, в течение 2 </w:t>
      </w:r>
      <w:r>
        <w:rPr>
          <w:sz w:val="28"/>
          <w:szCs w:val="28"/>
        </w:rPr>
        <w:t>-</w:t>
      </w:r>
      <w:r w:rsidRPr="00327A75">
        <w:rPr>
          <w:sz w:val="28"/>
          <w:szCs w:val="28"/>
        </w:rPr>
        <w:t xml:space="preserve"> 3 дней оплачивает им от 70 до 90% требований в виде аванса, остающиеся 10 </w:t>
      </w:r>
      <w:r>
        <w:rPr>
          <w:sz w:val="28"/>
          <w:szCs w:val="28"/>
        </w:rPr>
        <w:t>-</w:t>
      </w:r>
      <w:r w:rsidRPr="00327A75">
        <w:rPr>
          <w:sz w:val="28"/>
          <w:szCs w:val="28"/>
        </w:rPr>
        <w:t xml:space="preserve"> 30% клиент получает после того, как к нему поступит счет от другого клиента. Преимущество такой формы услуг заключается в увеличении ликвидности, а достаточно высокий уровень ее является предпосылкой для быстрого роста предприятия.</w:t>
      </w:r>
    </w:p>
    <w:p w:rsidR="002F0014" w:rsidRDefault="002F0014" w:rsidP="008121C1">
      <w:pPr>
        <w:ind w:right="72"/>
        <w:jc w:val="both"/>
        <w:rPr>
          <w:sz w:val="28"/>
          <w:szCs w:val="28"/>
        </w:rPr>
      </w:pPr>
      <w:r>
        <w:rPr>
          <w:sz w:val="28"/>
          <w:szCs w:val="28"/>
        </w:rPr>
        <w:t>В области экспорта фактор-фирмы готовы предоставлять своим клиентам дополнительные услуги в двух вариантах:</w:t>
      </w:r>
    </w:p>
    <w:p w:rsidR="002F0014" w:rsidRDefault="002F0014" w:rsidP="008121C1">
      <w:pPr>
        <w:ind w:right="72"/>
        <w:jc w:val="both"/>
        <w:rPr>
          <w:sz w:val="28"/>
          <w:szCs w:val="28"/>
        </w:rPr>
      </w:pPr>
      <w:r>
        <w:rPr>
          <w:sz w:val="28"/>
          <w:szCs w:val="28"/>
        </w:rPr>
        <w:t>- так называемый тихий, или скрытый, факторинг;</w:t>
      </w:r>
    </w:p>
    <w:p w:rsidR="002F0014" w:rsidRDefault="002F0014" w:rsidP="008121C1">
      <w:pPr>
        <w:ind w:right="72"/>
        <w:jc w:val="both"/>
        <w:rPr>
          <w:sz w:val="28"/>
          <w:szCs w:val="28"/>
        </w:rPr>
      </w:pPr>
      <w:r>
        <w:rPr>
          <w:sz w:val="28"/>
          <w:szCs w:val="28"/>
        </w:rPr>
        <w:t>- открытый факторинг.</w:t>
      </w:r>
    </w:p>
    <w:p w:rsidR="002F0014" w:rsidRDefault="002F0014" w:rsidP="008121C1">
      <w:pPr>
        <w:ind w:right="72"/>
        <w:jc w:val="both"/>
        <w:rPr>
          <w:sz w:val="28"/>
          <w:szCs w:val="28"/>
        </w:rPr>
      </w:pPr>
      <w:r>
        <w:rPr>
          <w:sz w:val="28"/>
          <w:szCs w:val="28"/>
        </w:rPr>
        <w:t>При тихом (скрытом) факторинге клиент заключает договор-факторинг со своим банком, регулярно его информирует о заключенных сделках и присылает копии всех экспортных счетов. Клиент экспортера не знает об этом. Фактор-банк выплачивает своему клиенту 80% суммы счета через банк. Когда экспортер получит деньги по счету от своего клиента, он рассчитывается с фактор-банком.</w:t>
      </w:r>
    </w:p>
    <w:p w:rsidR="002F0014" w:rsidRDefault="002F0014" w:rsidP="008121C1">
      <w:pPr>
        <w:ind w:right="72"/>
        <w:jc w:val="both"/>
        <w:rPr>
          <w:sz w:val="28"/>
          <w:szCs w:val="28"/>
        </w:rPr>
      </w:pPr>
      <w:r>
        <w:rPr>
          <w:sz w:val="28"/>
          <w:szCs w:val="28"/>
        </w:rPr>
        <w:t>Но если покупатель, то есть клиент экспортера, не в состоянии или не готов оплатить счета – обычно в течение 80 дней после окончания срока, - экспортер информирует его об уступке (цессия – правовая форма уступки прав по долговым обязательствам) требования фактор-банку, который со своей стороны принимает все меры, вплоть до предъявления иска к покупателю.</w:t>
      </w:r>
    </w:p>
    <w:p w:rsidR="002F0014" w:rsidRDefault="002F0014" w:rsidP="009E1D65">
      <w:pPr>
        <w:ind w:right="72" w:firstLine="900"/>
        <w:jc w:val="both"/>
        <w:rPr>
          <w:sz w:val="28"/>
          <w:szCs w:val="28"/>
        </w:rPr>
      </w:pPr>
    </w:p>
    <w:p w:rsidR="002F0014" w:rsidRPr="007925C9" w:rsidRDefault="002F0014" w:rsidP="008121C1">
      <w:pPr>
        <w:ind w:right="72"/>
        <w:jc w:val="both"/>
        <w:rPr>
          <w:sz w:val="28"/>
          <w:szCs w:val="28"/>
        </w:rPr>
      </w:pPr>
      <w:r w:rsidRPr="007925C9">
        <w:rPr>
          <w:sz w:val="28"/>
          <w:szCs w:val="28"/>
        </w:rPr>
        <w:t>Контрольные вопр</w:t>
      </w:r>
      <w:r>
        <w:rPr>
          <w:sz w:val="28"/>
          <w:szCs w:val="28"/>
        </w:rPr>
        <w:t>о</w:t>
      </w:r>
      <w:r w:rsidRPr="007925C9">
        <w:rPr>
          <w:sz w:val="28"/>
          <w:szCs w:val="28"/>
        </w:rPr>
        <w:t>сы:</w:t>
      </w:r>
    </w:p>
    <w:p w:rsidR="002F0014" w:rsidRDefault="002F0014" w:rsidP="008121C1">
      <w:pPr>
        <w:ind w:right="72"/>
        <w:jc w:val="both"/>
        <w:rPr>
          <w:sz w:val="28"/>
          <w:szCs w:val="28"/>
        </w:rPr>
      </w:pPr>
      <w:r>
        <w:rPr>
          <w:sz w:val="28"/>
          <w:szCs w:val="28"/>
        </w:rPr>
        <w:t>1. Виды финансовых ресурсов</w:t>
      </w:r>
    </w:p>
    <w:p w:rsidR="002F0014" w:rsidRDefault="002F0014" w:rsidP="008F6BBA">
      <w:pPr>
        <w:ind w:right="72"/>
        <w:jc w:val="both"/>
        <w:rPr>
          <w:sz w:val="28"/>
          <w:szCs w:val="28"/>
        </w:rPr>
      </w:pPr>
      <w:r>
        <w:rPr>
          <w:sz w:val="28"/>
          <w:szCs w:val="28"/>
        </w:rPr>
        <w:t>2. Формы инвестирования бизнеса.</w:t>
      </w:r>
    </w:p>
    <w:p w:rsidR="002F0014" w:rsidRDefault="002F0014" w:rsidP="008F6BBA">
      <w:pPr>
        <w:ind w:right="72"/>
        <w:jc w:val="both"/>
        <w:rPr>
          <w:sz w:val="28"/>
          <w:szCs w:val="28"/>
        </w:rPr>
      </w:pPr>
      <w:r>
        <w:rPr>
          <w:sz w:val="28"/>
          <w:szCs w:val="28"/>
        </w:rPr>
        <w:t>3.Перечислить альтернативную способы удовлетворения потребностей бизнесмена в долгосрочных кредитах.</w:t>
      </w:r>
    </w:p>
    <w:p w:rsidR="002F0014" w:rsidRDefault="002F0014" w:rsidP="008F6BBA">
      <w:pPr>
        <w:ind w:right="72"/>
        <w:jc w:val="both"/>
        <w:rPr>
          <w:sz w:val="28"/>
          <w:szCs w:val="28"/>
        </w:rPr>
      </w:pPr>
      <w:r>
        <w:rPr>
          <w:sz w:val="28"/>
          <w:szCs w:val="28"/>
        </w:rPr>
        <w:t>4. Перечислить виды лизинга.</w:t>
      </w:r>
    </w:p>
    <w:p w:rsidR="002F0014" w:rsidRDefault="002F0014" w:rsidP="008F6BBA">
      <w:pPr>
        <w:ind w:right="72"/>
        <w:jc w:val="both"/>
        <w:rPr>
          <w:sz w:val="28"/>
          <w:szCs w:val="28"/>
        </w:rPr>
      </w:pPr>
      <w:r>
        <w:rPr>
          <w:sz w:val="28"/>
          <w:szCs w:val="28"/>
        </w:rPr>
        <w:t>5. Основной принцип факторинга.</w:t>
      </w:r>
    </w:p>
    <w:p w:rsidR="002F0014" w:rsidRDefault="002F0014" w:rsidP="008F6BBA">
      <w:pPr>
        <w:ind w:right="72"/>
        <w:jc w:val="both"/>
        <w:rPr>
          <w:sz w:val="28"/>
          <w:szCs w:val="28"/>
          <w:lang w:val="en-US"/>
        </w:rPr>
      </w:pPr>
    </w:p>
    <w:p w:rsidR="002F0014" w:rsidRPr="007925C9" w:rsidRDefault="002F0014" w:rsidP="004731CD">
      <w:pPr>
        <w:ind w:right="72"/>
        <w:jc w:val="both"/>
        <w:rPr>
          <w:sz w:val="28"/>
          <w:szCs w:val="28"/>
        </w:rPr>
      </w:pPr>
      <w:r w:rsidRPr="007925C9">
        <w:rPr>
          <w:sz w:val="28"/>
          <w:szCs w:val="28"/>
        </w:rPr>
        <w:t xml:space="preserve">Литература: </w:t>
      </w:r>
    </w:p>
    <w:p w:rsidR="002F0014" w:rsidRPr="004731CD" w:rsidRDefault="002F0014" w:rsidP="008F6BBA">
      <w:pPr>
        <w:ind w:right="72"/>
        <w:jc w:val="both"/>
        <w:rPr>
          <w:sz w:val="28"/>
          <w:szCs w:val="28"/>
          <w:lang w:val="en-US"/>
        </w:rPr>
      </w:pPr>
    </w:p>
    <w:p w:rsidR="002F0014" w:rsidRPr="004731CD" w:rsidRDefault="002F0014" w:rsidP="004731CD">
      <w:pPr>
        <w:numPr>
          <w:ilvl w:val="0"/>
          <w:numId w:val="1"/>
        </w:numPr>
        <w:tabs>
          <w:tab w:val="left" w:pos="8760"/>
        </w:tabs>
        <w:ind w:left="0" w:firstLine="600"/>
        <w:jc w:val="both"/>
        <w:rPr>
          <w:sz w:val="28"/>
          <w:szCs w:val="28"/>
        </w:rPr>
      </w:pPr>
      <w:r w:rsidRPr="00A864D5">
        <w:rPr>
          <w:sz w:val="28"/>
          <w:szCs w:val="28"/>
        </w:rPr>
        <w:t>Государственная программа развития и поддержки малого предпринимательства в РК на 2004-2006 годы. САПП РК, 2004, №6.</w:t>
      </w:r>
    </w:p>
    <w:p w:rsidR="002F0014" w:rsidRPr="00A864D5" w:rsidRDefault="002F0014" w:rsidP="004731CD">
      <w:pPr>
        <w:numPr>
          <w:ilvl w:val="0"/>
          <w:numId w:val="1"/>
        </w:numPr>
        <w:tabs>
          <w:tab w:val="left" w:pos="8760"/>
        </w:tabs>
        <w:ind w:left="0" w:firstLine="600"/>
        <w:jc w:val="both"/>
        <w:rPr>
          <w:sz w:val="28"/>
          <w:szCs w:val="28"/>
        </w:rPr>
      </w:pPr>
      <w:r w:rsidRPr="00A864D5">
        <w:rPr>
          <w:sz w:val="28"/>
          <w:szCs w:val="28"/>
        </w:rPr>
        <w:t>Шейнин Э.Я. Предпринимательство и бизнес. – Ростов – надону, Феникс, 2002.</w:t>
      </w:r>
    </w:p>
    <w:p w:rsidR="002F0014" w:rsidRPr="00A864D5" w:rsidRDefault="002F0014" w:rsidP="004731CD">
      <w:pPr>
        <w:numPr>
          <w:ilvl w:val="0"/>
          <w:numId w:val="1"/>
        </w:numPr>
        <w:tabs>
          <w:tab w:val="left" w:pos="8760"/>
        </w:tabs>
        <w:ind w:left="0" w:firstLine="600"/>
        <w:jc w:val="both"/>
        <w:rPr>
          <w:sz w:val="28"/>
          <w:szCs w:val="28"/>
        </w:rPr>
      </w:pPr>
      <w:r w:rsidRPr="00A864D5">
        <w:rPr>
          <w:sz w:val="28"/>
          <w:szCs w:val="28"/>
        </w:rPr>
        <w:t xml:space="preserve">Смагулова Н.Т. </w:t>
      </w:r>
      <w:r>
        <w:rPr>
          <w:sz w:val="28"/>
          <w:szCs w:val="28"/>
          <w:lang w:val="en-US"/>
        </w:rPr>
        <w:t>П</w:t>
      </w:r>
      <w:r w:rsidRPr="00A864D5">
        <w:rPr>
          <w:sz w:val="28"/>
          <w:szCs w:val="28"/>
        </w:rPr>
        <w:t>ланирование и организация предпринимательства. Алматы, 2002.</w:t>
      </w:r>
    </w:p>
    <w:p w:rsidR="002F0014" w:rsidRPr="00A864D5" w:rsidRDefault="002F0014" w:rsidP="004731CD">
      <w:pPr>
        <w:tabs>
          <w:tab w:val="left" w:pos="8760"/>
        </w:tabs>
        <w:jc w:val="both"/>
        <w:rPr>
          <w:sz w:val="28"/>
          <w:szCs w:val="28"/>
        </w:rPr>
      </w:pPr>
    </w:p>
    <w:p w:rsidR="002F0014" w:rsidRDefault="002F0014" w:rsidP="008F6BBA">
      <w:pPr>
        <w:ind w:right="72"/>
        <w:jc w:val="both"/>
        <w:rPr>
          <w:sz w:val="28"/>
          <w:szCs w:val="28"/>
        </w:rPr>
      </w:pPr>
    </w:p>
    <w:sectPr w:rsidR="002F0014" w:rsidSect="00E878A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imSun">
    <w:altName w:val="§­§°§®§Ц"/>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C14CC"/>
    <w:multiLevelType w:val="hybridMultilevel"/>
    <w:tmpl w:val="6420B580"/>
    <w:lvl w:ilvl="0" w:tplc="9CC6D752">
      <w:start w:val="1"/>
      <w:numFmt w:val="decimal"/>
      <w:lvlText w:val="%1."/>
      <w:lvlJc w:val="left"/>
      <w:pPr>
        <w:tabs>
          <w:tab w:val="num" w:pos="960"/>
        </w:tabs>
        <w:ind w:left="960" w:hanging="360"/>
      </w:pPr>
      <w:rPr>
        <w:rFonts w:ascii="Times New Roman" w:eastAsia="Times New Roman" w:hAnsi="Times New Roman" w:cs="Times New Roman"/>
      </w:rPr>
    </w:lvl>
    <w:lvl w:ilvl="1" w:tplc="04190019" w:tentative="1">
      <w:start w:val="1"/>
      <w:numFmt w:val="lowerLetter"/>
      <w:lvlText w:val="%2."/>
      <w:lvlJc w:val="left"/>
      <w:pPr>
        <w:tabs>
          <w:tab w:val="num" w:pos="1680"/>
        </w:tabs>
        <w:ind w:left="1680" w:hanging="360"/>
      </w:pPr>
      <w:rPr>
        <w:rFonts w:cs="Times New Roman"/>
      </w:rPr>
    </w:lvl>
    <w:lvl w:ilvl="2" w:tplc="0419001B" w:tentative="1">
      <w:start w:val="1"/>
      <w:numFmt w:val="lowerRoman"/>
      <w:lvlText w:val="%3."/>
      <w:lvlJc w:val="right"/>
      <w:pPr>
        <w:tabs>
          <w:tab w:val="num" w:pos="2400"/>
        </w:tabs>
        <w:ind w:left="2400" w:hanging="180"/>
      </w:pPr>
      <w:rPr>
        <w:rFonts w:cs="Times New Roman"/>
      </w:rPr>
    </w:lvl>
    <w:lvl w:ilvl="3" w:tplc="0419000F" w:tentative="1">
      <w:start w:val="1"/>
      <w:numFmt w:val="decimal"/>
      <w:lvlText w:val="%4."/>
      <w:lvlJc w:val="left"/>
      <w:pPr>
        <w:tabs>
          <w:tab w:val="num" w:pos="3120"/>
        </w:tabs>
        <w:ind w:left="3120" w:hanging="360"/>
      </w:pPr>
      <w:rPr>
        <w:rFonts w:cs="Times New Roman"/>
      </w:rPr>
    </w:lvl>
    <w:lvl w:ilvl="4" w:tplc="04190019" w:tentative="1">
      <w:start w:val="1"/>
      <w:numFmt w:val="lowerLetter"/>
      <w:lvlText w:val="%5."/>
      <w:lvlJc w:val="left"/>
      <w:pPr>
        <w:tabs>
          <w:tab w:val="num" w:pos="3840"/>
        </w:tabs>
        <w:ind w:left="3840" w:hanging="360"/>
      </w:pPr>
      <w:rPr>
        <w:rFonts w:cs="Times New Roman"/>
      </w:rPr>
    </w:lvl>
    <w:lvl w:ilvl="5" w:tplc="0419001B" w:tentative="1">
      <w:start w:val="1"/>
      <w:numFmt w:val="lowerRoman"/>
      <w:lvlText w:val="%6."/>
      <w:lvlJc w:val="right"/>
      <w:pPr>
        <w:tabs>
          <w:tab w:val="num" w:pos="4560"/>
        </w:tabs>
        <w:ind w:left="4560" w:hanging="180"/>
      </w:pPr>
      <w:rPr>
        <w:rFonts w:cs="Times New Roman"/>
      </w:rPr>
    </w:lvl>
    <w:lvl w:ilvl="6" w:tplc="0419000F" w:tentative="1">
      <w:start w:val="1"/>
      <w:numFmt w:val="decimal"/>
      <w:lvlText w:val="%7."/>
      <w:lvlJc w:val="left"/>
      <w:pPr>
        <w:tabs>
          <w:tab w:val="num" w:pos="5280"/>
        </w:tabs>
        <w:ind w:left="5280" w:hanging="360"/>
      </w:pPr>
      <w:rPr>
        <w:rFonts w:cs="Times New Roman"/>
      </w:rPr>
    </w:lvl>
    <w:lvl w:ilvl="7" w:tplc="04190019" w:tentative="1">
      <w:start w:val="1"/>
      <w:numFmt w:val="lowerLetter"/>
      <w:lvlText w:val="%8."/>
      <w:lvlJc w:val="left"/>
      <w:pPr>
        <w:tabs>
          <w:tab w:val="num" w:pos="6000"/>
        </w:tabs>
        <w:ind w:left="6000" w:hanging="360"/>
      </w:pPr>
      <w:rPr>
        <w:rFonts w:cs="Times New Roman"/>
      </w:rPr>
    </w:lvl>
    <w:lvl w:ilvl="8" w:tplc="0419001B" w:tentative="1">
      <w:start w:val="1"/>
      <w:numFmt w:val="lowerRoman"/>
      <w:lvlText w:val="%9."/>
      <w:lvlJc w:val="right"/>
      <w:pPr>
        <w:tabs>
          <w:tab w:val="num" w:pos="6720"/>
        </w:tabs>
        <w:ind w:left="672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58F5"/>
    <w:rsid w:val="00005BC9"/>
    <w:rsid w:val="00011B64"/>
    <w:rsid w:val="0005724C"/>
    <w:rsid w:val="00062F5B"/>
    <w:rsid w:val="00074004"/>
    <w:rsid w:val="00076339"/>
    <w:rsid w:val="00084395"/>
    <w:rsid w:val="000A1F0E"/>
    <w:rsid w:val="000B2B71"/>
    <w:rsid w:val="000F55EE"/>
    <w:rsid w:val="00113A60"/>
    <w:rsid w:val="00120D6C"/>
    <w:rsid w:val="00161325"/>
    <w:rsid w:val="00163D79"/>
    <w:rsid w:val="001772EE"/>
    <w:rsid w:val="001A02BD"/>
    <w:rsid w:val="001A555B"/>
    <w:rsid w:val="00202F9F"/>
    <w:rsid w:val="00223378"/>
    <w:rsid w:val="00255420"/>
    <w:rsid w:val="00285C85"/>
    <w:rsid w:val="002B1F32"/>
    <w:rsid w:val="002C285F"/>
    <w:rsid w:val="002F0014"/>
    <w:rsid w:val="00324C8D"/>
    <w:rsid w:val="00327A75"/>
    <w:rsid w:val="00335674"/>
    <w:rsid w:val="00355EB0"/>
    <w:rsid w:val="003F236D"/>
    <w:rsid w:val="003F5380"/>
    <w:rsid w:val="00401CD1"/>
    <w:rsid w:val="00403CD9"/>
    <w:rsid w:val="0041622D"/>
    <w:rsid w:val="004277D9"/>
    <w:rsid w:val="004731CD"/>
    <w:rsid w:val="00475FDF"/>
    <w:rsid w:val="00497CC6"/>
    <w:rsid w:val="004E0384"/>
    <w:rsid w:val="005109CF"/>
    <w:rsid w:val="00514239"/>
    <w:rsid w:val="00544FBA"/>
    <w:rsid w:val="00547C2A"/>
    <w:rsid w:val="00557A30"/>
    <w:rsid w:val="005C2486"/>
    <w:rsid w:val="005F495B"/>
    <w:rsid w:val="006244DD"/>
    <w:rsid w:val="00640FA0"/>
    <w:rsid w:val="006522ED"/>
    <w:rsid w:val="00656239"/>
    <w:rsid w:val="006C58F5"/>
    <w:rsid w:val="006D627A"/>
    <w:rsid w:val="006D7B16"/>
    <w:rsid w:val="0073599F"/>
    <w:rsid w:val="0076323C"/>
    <w:rsid w:val="007925C9"/>
    <w:rsid w:val="007954B8"/>
    <w:rsid w:val="007C2A06"/>
    <w:rsid w:val="007F40F0"/>
    <w:rsid w:val="008121C1"/>
    <w:rsid w:val="00836580"/>
    <w:rsid w:val="00855777"/>
    <w:rsid w:val="008B179A"/>
    <w:rsid w:val="008B7D2D"/>
    <w:rsid w:val="008F6BBA"/>
    <w:rsid w:val="0094537F"/>
    <w:rsid w:val="00946BB9"/>
    <w:rsid w:val="00951EEA"/>
    <w:rsid w:val="009E0EDC"/>
    <w:rsid w:val="009E1D65"/>
    <w:rsid w:val="009F5DC4"/>
    <w:rsid w:val="00A02989"/>
    <w:rsid w:val="00A035EE"/>
    <w:rsid w:val="00A04040"/>
    <w:rsid w:val="00A12ED9"/>
    <w:rsid w:val="00A240DE"/>
    <w:rsid w:val="00A864D5"/>
    <w:rsid w:val="00A9141A"/>
    <w:rsid w:val="00AA1B23"/>
    <w:rsid w:val="00AF30DE"/>
    <w:rsid w:val="00B205CA"/>
    <w:rsid w:val="00B21675"/>
    <w:rsid w:val="00BB16DC"/>
    <w:rsid w:val="00BB3A66"/>
    <w:rsid w:val="00BD1A83"/>
    <w:rsid w:val="00C114E5"/>
    <w:rsid w:val="00C27D00"/>
    <w:rsid w:val="00C42E97"/>
    <w:rsid w:val="00C56003"/>
    <w:rsid w:val="00CA1A59"/>
    <w:rsid w:val="00CA6AC3"/>
    <w:rsid w:val="00CF6726"/>
    <w:rsid w:val="00D11442"/>
    <w:rsid w:val="00D43F5C"/>
    <w:rsid w:val="00D65658"/>
    <w:rsid w:val="00DE2025"/>
    <w:rsid w:val="00DE2316"/>
    <w:rsid w:val="00E2128F"/>
    <w:rsid w:val="00E47616"/>
    <w:rsid w:val="00E72C26"/>
    <w:rsid w:val="00E878AA"/>
    <w:rsid w:val="00EC771F"/>
    <w:rsid w:val="00ED3B69"/>
    <w:rsid w:val="00F05637"/>
    <w:rsid w:val="00F246C0"/>
    <w:rsid w:val="00F577B5"/>
    <w:rsid w:val="00F715A0"/>
    <w:rsid w:val="00F8325D"/>
    <w:rsid w:val="00F947E5"/>
    <w:rsid w:val="00FA16D5"/>
    <w:rsid w:val="00FA23D5"/>
    <w:rsid w:val="00FC2F5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8F5"/>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Знак Знак Знак1 Знак Знак Знак Знак Знак Знак Знак Знак Знак Знак"/>
    <w:basedOn w:val="Normal"/>
    <w:autoRedefine/>
    <w:uiPriority w:val="99"/>
    <w:rsid w:val="006C58F5"/>
    <w:pPr>
      <w:spacing w:after="160" w:line="240" w:lineRule="exact"/>
    </w:pPr>
    <w:rPr>
      <w:rFonts w:eastAsia="SimSun"/>
      <w:b/>
      <w:sz w:val="28"/>
      <w:lang w:val="en-US" w:eastAsia="en-US"/>
    </w:rPr>
  </w:style>
  <w:style w:type="paragraph" w:styleId="BalloonText">
    <w:name w:val="Balloon Text"/>
    <w:basedOn w:val="Normal"/>
    <w:link w:val="BalloonTextChar"/>
    <w:uiPriority w:val="99"/>
    <w:semiHidden/>
    <w:rsid w:val="00DE231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E2316"/>
    <w:rPr>
      <w:rFonts w:ascii="Tahoma" w:hAnsi="Tahoma" w:cs="Tahoma"/>
      <w:sz w:val="16"/>
      <w:szCs w:val="16"/>
      <w:lang w:eastAsia="ru-RU"/>
    </w:rPr>
  </w:style>
  <w:style w:type="paragraph" w:styleId="Header">
    <w:name w:val="header"/>
    <w:basedOn w:val="Normal"/>
    <w:link w:val="HeaderChar"/>
    <w:uiPriority w:val="99"/>
    <w:rsid w:val="00A9141A"/>
    <w:pPr>
      <w:tabs>
        <w:tab w:val="center" w:pos="4677"/>
        <w:tab w:val="right" w:pos="9355"/>
      </w:tabs>
    </w:pPr>
  </w:style>
  <w:style w:type="character" w:customStyle="1" w:styleId="HeaderChar">
    <w:name w:val="Header Char"/>
    <w:basedOn w:val="DefaultParagraphFont"/>
    <w:link w:val="Header"/>
    <w:uiPriority w:val="99"/>
    <w:locked/>
    <w:rsid w:val="00A9141A"/>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377</TotalTime>
  <Pages>6</Pages>
  <Words>1956</Words>
  <Characters>11155</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Айжан</cp:lastModifiedBy>
  <cp:revision>16</cp:revision>
  <dcterms:created xsi:type="dcterms:W3CDTF">2013-01-19T07:47:00Z</dcterms:created>
  <dcterms:modified xsi:type="dcterms:W3CDTF">2013-02-22T05:17:00Z</dcterms:modified>
</cp:coreProperties>
</file>